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Theme="majorEastAsia" w:hAnsiTheme="majorEastAsia" w:eastAsiaTheme="majorEastAsia" w:cstheme="majorEastAsia"/>
          <w:b/>
          <w:bCs/>
          <w:sz w:val="32"/>
          <w:szCs w:val="32"/>
        </w:rPr>
      </w:pPr>
      <w:bookmarkStart w:id="0" w:name="_GoBack"/>
      <w:bookmarkEnd w:id="0"/>
    </w:p>
    <w:p>
      <w:pPr>
        <w:bidi w:val="0"/>
        <w:jc w:val="center"/>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中共中央 国务院关于加快建设全国统一大市场的意见</w:t>
      </w:r>
    </w:p>
    <w:p>
      <w:pPr>
        <w:bidi w:val="0"/>
        <w:jc w:val="center"/>
        <w:rPr>
          <w:rFonts w:hint="eastAsia"/>
        </w:rPr>
      </w:pPr>
      <w:r>
        <w:rPr>
          <w:rFonts w:hint="eastAsia"/>
        </w:rPr>
        <w:t>（2022年3月25日）</w:t>
      </w:r>
    </w:p>
    <w:p>
      <w:pPr>
        <w:bidi w:val="0"/>
        <w:rPr>
          <w:rFonts w:hint="eastAsia"/>
        </w:rPr>
      </w:pPr>
    </w:p>
    <w:p>
      <w:pPr>
        <w:bidi w:val="0"/>
        <w:rPr>
          <w:rFonts w:hint="eastAsia"/>
        </w:rPr>
      </w:pPr>
    </w:p>
    <w:p>
      <w:pPr>
        <w:bidi w:val="0"/>
        <w:ind w:firstLine="420" w:firstLineChars="200"/>
        <w:rPr>
          <w:rFonts w:hint="eastAsia"/>
        </w:rPr>
      </w:pPr>
      <w:r>
        <w:rPr>
          <w:rFonts w:hint="eastAsia"/>
        </w:rPr>
        <w:t>建设全国统一大市场是构建新发展格局的基础支撑和内在要求。为从全局和战略高度加快建设全国统一大市场，现提出如下意见。</w:t>
      </w:r>
    </w:p>
    <w:p>
      <w:pPr>
        <w:bidi w:val="0"/>
        <w:ind w:firstLine="420" w:firstLineChars="200"/>
        <w:rPr>
          <w:rFonts w:hint="eastAsia"/>
        </w:rPr>
      </w:pPr>
      <w:r>
        <w:rPr>
          <w:rFonts w:hint="eastAsia"/>
        </w:rPr>
        <w:t>一、总体要求</w:t>
      </w:r>
    </w:p>
    <w:p>
      <w:pPr>
        <w:bidi w:val="0"/>
        <w:ind w:firstLine="420" w:firstLineChars="200"/>
        <w:rPr>
          <w:rFonts w:hint="eastAsia"/>
        </w:rPr>
      </w:pPr>
      <w:r>
        <w:rPr>
          <w:rFonts w:hint="eastAsia"/>
        </w:rPr>
        <w:t>（一）指导思想。以习近平新时代中国特色社会主义思想为指导，全面贯彻党的十九大和十九届历次全会精神，弘扬伟大建党精神，坚持稳中求进工作总基调，完整、准确、全面贯彻新发展理念，加快构建新发展格局，全面深化改革开放，坚持创新驱动发展，推动高质量发展，坚持以供给侧结构性改革为主线，以满足人民日益增长的美好生活需要为根本目的，统筹发展和安全，充分发挥法治的引领、规范、保障作用，加快建立全国统一的市场制度规则，打破地方保护和市场分割，打通制约经济循环的关键堵点，促进商品要素资源在更大范围内畅通流动，加快建设高效规范、公平竞争、充分开放的全国统一大市场，全面推动我国市场由大到强转变，为建设高标准市场体系、构建高水平社会主义市场经济体制提供坚强支撑。</w:t>
      </w:r>
    </w:p>
    <w:p>
      <w:pPr>
        <w:bidi w:val="0"/>
        <w:ind w:firstLine="420" w:firstLineChars="200"/>
        <w:rPr>
          <w:rFonts w:hint="eastAsia"/>
        </w:rPr>
      </w:pPr>
      <w:r>
        <w:rPr>
          <w:rFonts w:hint="eastAsia"/>
        </w:rPr>
        <w:t>（二）工作原则</w:t>
      </w:r>
    </w:p>
    <w:p>
      <w:pPr>
        <w:bidi w:val="0"/>
        <w:ind w:firstLine="420" w:firstLineChars="200"/>
        <w:rPr>
          <w:rFonts w:hint="eastAsia"/>
        </w:rPr>
      </w:pPr>
      <w:r>
        <w:rPr>
          <w:rFonts w:hint="eastAsia"/>
        </w:rPr>
        <w:t>——立足内需，畅通循环。以高质量供给创造和引领需求，使生产、分配、流通、消费各环节更加畅通，提高市场运行效率，进一步巩固和扩展市场资源优势，使建设超大规模的国内市场成为一个可持续的历史过程。</w:t>
      </w:r>
    </w:p>
    <w:p>
      <w:pPr>
        <w:bidi w:val="0"/>
        <w:ind w:firstLine="420" w:firstLineChars="200"/>
        <w:rPr>
          <w:rFonts w:hint="eastAsia"/>
        </w:rPr>
      </w:pPr>
      <w:r>
        <w:rPr>
          <w:rFonts w:hint="eastAsia"/>
        </w:rPr>
        <w:t>——立破并举，完善制度。从制度建设着眼，明确阶段性目标要求，压茬推进统一市场建设，同时坚持问题导向，着力解决突出矛盾和问题，加快清理废除妨碍统一市场和公平竞争的各种规定和做法，破除各种封闭小市场、自我小循环。</w:t>
      </w:r>
    </w:p>
    <w:p>
      <w:pPr>
        <w:bidi w:val="0"/>
        <w:ind w:firstLine="420" w:firstLineChars="200"/>
        <w:rPr>
          <w:rFonts w:hint="eastAsia"/>
        </w:rPr>
      </w:pPr>
      <w:r>
        <w:rPr>
          <w:rFonts w:hint="eastAsia"/>
        </w:rPr>
        <w:t>——有效市场，有为政府。坚持市场化、法治化原则，充分发挥市场在资源配置中的决定性作用，更好发挥政府作用，强化竞争政策基础地位，加快转变政府职能，用足用好超大规模市场优势，让需求更好地引领优化供给，让供给更好地服务扩大需求，以统一大市场集聚资源、推动增长、激励创新、优化分工、促进竞争。</w:t>
      </w:r>
    </w:p>
    <w:p>
      <w:pPr>
        <w:bidi w:val="0"/>
        <w:ind w:firstLine="420" w:firstLineChars="200"/>
        <w:rPr>
          <w:rFonts w:hint="eastAsia"/>
        </w:rPr>
      </w:pPr>
      <w:r>
        <w:rPr>
          <w:rFonts w:hint="eastAsia"/>
        </w:rPr>
        <w:t>——系统协同，稳妥推进。不断提高政策的统一性、规则的一致性、执行的协同性，科学把握市场规模、结构、组织、空间、环境和机制建设的步骤与进度，坚持放管结合、放管并重，提升政府监管效能，增强在开放环境中动态维护市场稳定、经济安全的能力，有序扩大统一大市场的影响力和辐射力。</w:t>
      </w:r>
    </w:p>
    <w:p>
      <w:pPr>
        <w:bidi w:val="0"/>
        <w:ind w:firstLine="420" w:firstLineChars="200"/>
        <w:rPr>
          <w:rFonts w:hint="eastAsia"/>
        </w:rPr>
      </w:pPr>
      <w:r>
        <w:rPr>
          <w:rFonts w:hint="eastAsia"/>
        </w:rPr>
        <w:t>（三）主要目标</w:t>
      </w:r>
    </w:p>
    <w:p>
      <w:pPr>
        <w:bidi w:val="0"/>
        <w:ind w:firstLine="420" w:firstLineChars="200"/>
        <w:rPr>
          <w:rFonts w:hint="eastAsia"/>
        </w:rPr>
      </w:pPr>
      <w:r>
        <w:rPr>
          <w:rFonts w:hint="eastAsia"/>
        </w:rPr>
        <w:t>——持续推动国内市场高效畅通和规模拓展。发挥市场促进竞争、深化分工等优势，进一步打通市场效率提升、劳动生产率提高、居民收入增加、市场主体壮大、供给质量提升、需求优化升级之间的通道，努力形成供需互促、产销并进、畅通高效的国内大循环，扩大市场规模容量，不断培育发展强大国内市场，保持和增强对全球企业、资源的强大吸引力。</w:t>
      </w:r>
    </w:p>
    <w:p>
      <w:pPr>
        <w:bidi w:val="0"/>
        <w:ind w:firstLine="420" w:firstLineChars="200"/>
        <w:rPr>
          <w:rFonts w:hint="eastAsia"/>
        </w:rPr>
      </w:pPr>
      <w:r>
        <w:rPr>
          <w:rFonts w:hint="eastAsia"/>
        </w:rPr>
        <w:t>——加快营造稳定公平透明可预期的营商环境。以市场主体需求为导向，力行简政之道，坚持依法行政，公平公正监管，持续优化服务，加快打造市场化法治化国际化营商环境。充分发挥各地区比较优势，因地制宜为各类市场主体投资兴业营造良好生态。</w:t>
      </w:r>
    </w:p>
    <w:p>
      <w:pPr>
        <w:bidi w:val="0"/>
        <w:ind w:firstLine="420" w:firstLineChars="200"/>
        <w:rPr>
          <w:rFonts w:hint="eastAsia"/>
        </w:rPr>
      </w:pPr>
      <w:r>
        <w:rPr>
          <w:rFonts w:hint="eastAsia"/>
        </w:rPr>
        <w:t>——进一步降低市场交易成本。发挥市场的规模效应和集聚效应，加强和改进反垄断反不正当竞争执法司法，破除妨碍各种生产要素市场化配置和商品服务流通的体制机制障碍，降低制度性交易成本。促进现代流通体系建设，降低全社会流通成本。</w:t>
      </w:r>
    </w:p>
    <w:p>
      <w:pPr>
        <w:bidi w:val="0"/>
        <w:ind w:firstLine="420" w:firstLineChars="200"/>
        <w:rPr>
          <w:rFonts w:hint="eastAsia"/>
        </w:rPr>
      </w:pPr>
      <w:r>
        <w:rPr>
          <w:rFonts w:hint="eastAsia"/>
        </w:rPr>
        <w:t>——促进科技创新和产业升级。发挥超大规模市场具有丰富应用场景和放大创新收益的优势，通过市场需求引导创新资源有效配置，促进创新要素有序流动和合理配置，完善促进自主创新成果市场化应用的体制机制，支撑科技创新和新兴产业发展。</w:t>
      </w:r>
    </w:p>
    <w:p>
      <w:pPr>
        <w:bidi w:val="0"/>
        <w:ind w:firstLine="420" w:firstLineChars="200"/>
        <w:rPr>
          <w:rFonts w:hint="eastAsia"/>
        </w:rPr>
      </w:pPr>
      <w:r>
        <w:rPr>
          <w:rFonts w:hint="eastAsia"/>
        </w:rPr>
        <w:t>——培育参与国际竞争合作新优势。以国内大循环和统一大市场为支撑，有效利用全球要素和市场资源，使国内市场与国际市场更好联通。推动制度型开放，增强在全球产业链供应链创新链中的影响力，提升在国际经济治理中的话语权。</w:t>
      </w:r>
    </w:p>
    <w:p>
      <w:pPr>
        <w:bidi w:val="0"/>
        <w:ind w:firstLine="420" w:firstLineChars="200"/>
        <w:rPr>
          <w:rFonts w:hint="eastAsia"/>
        </w:rPr>
      </w:pPr>
      <w:r>
        <w:rPr>
          <w:rFonts w:hint="eastAsia"/>
        </w:rPr>
        <w:t>二、强化市场基础制度规则统一</w:t>
      </w:r>
    </w:p>
    <w:p>
      <w:pPr>
        <w:bidi w:val="0"/>
        <w:ind w:firstLine="420" w:firstLineChars="200"/>
        <w:rPr>
          <w:rFonts w:hint="eastAsia"/>
        </w:rPr>
      </w:pPr>
      <w:r>
        <w:rPr>
          <w:rFonts w:hint="eastAsia"/>
        </w:rPr>
        <w:t>（四）完善统一的产权保护制度。完善依法平等保护各种所有制经济产权的制度体系。健全统一规范的涉产权纠纷案件执法司法体系，强化执法司法部门协同，进一步规范执法领域涉产权强制措施规则和程序，进一步明确和统一行政执法、司法裁判标准，健全行政执法与刑事司法双向衔接机制，依法保护企业产权及企业家人身财产安全。推动知识产权诉讼制度创新，完善知识产权法院跨区域管辖制度，畅通知识产权诉讼与仲裁、调解的对接机制。</w:t>
      </w:r>
    </w:p>
    <w:p>
      <w:pPr>
        <w:bidi w:val="0"/>
        <w:ind w:firstLine="420" w:firstLineChars="200"/>
        <w:rPr>
          <w:rFonts w:hint="eastAsia"/>
        </w:rPr>
      </w:pPr>
      <w:r>
        <w:rPr>
          <w:rFonts w:hint="eastAsia"/>
        </w:rPr>
        <w:t>（五）实行统一的市场准入制度。严格落实“全国一张清单”管理模式，严禁各地区各部门自行发布具有市场准入性质的负面清单，维护市场准入负面清单制度的统一性、严肃性、权威性。研究完善市场准入效能评估指标，稳步开展市场准入效能评估。依法开展市场主体登记注册工作，建立全国统一的登记注册数据标准和企业名称自主申报行业字词库，逐步实现经营范围登记的统一表述。制定全国通用性资格清单，统一规范评价程序及管理办法，提升全国互通互认互用效力。</w:t>
      </w:r>
    </w:p>
    <w:p>
      <w:pPr>
        <w:bidi w:val="0"/>
        <w:ind w:firstLine="420" w:firstLineChars="200"/>
        <w:rPr>
          <w:rFonts w:hint="eastAsia"/>
        </w:rPr>
      </w:pPr>
      <w:r>
        <w:rPr>
          <w:rFonts w:hint="eastAsia"/>
        </w:rPr>
        <w:t>（六）维护统一的公平竞争制度。坚持对各类市场主体一视同仁、平等对待。健全公平竞争制度框架和政策实施机制，建立公平竞争政策与产业政策协调保障机制，优化完善产业政策实施方式。健全反垄断法律规则体系，加快推动修改反垄断法、反不正当竞争法，完善公平竞争审查制度，研究重点领域和行业性审查规则，健全审查机制，统一审查标准，规范审查程序，提高审查效能。</w:t>
      </w:r>
    </w:p>
    <w:p>
      <w:pPr>
        <w:bidi w:val="0"/>
        <w:ind w:firstLine="420" w:firstLineChars="200"/>
        <w:rPr>
          <w:rFonts w:hint="eastAsia"/>
        </w:rPr>
      </w:pPr>
      <w:r>
        <w:rPr>
          <w:rFonts w:hint="eastAsia"/>
        </w:rPr>
        <w:t>（七）健全统一的社会信用制度。编制出台全国公共信用信息基础目录，完善信用信息标准，建立公共信用信息同金融信息共享整合机制，形成覆盖全部信用主体、所有信用信息类别、全国所有区域的信用信息网络。建立健全以信用为基础的新型监管机制，全面推广信用承诺制度，建立企业信用状况综合评价体系，以信用风险为导向优化配置监管资源，依法依规编制出台全国失信惩戒措施基础清单。健全守信激励和失信惩戒机制，将失信惩戒和惩治腐败相结合。完善信用修复机制。加快推进社会信用立法。</w:t>
      </w:r>
    </w:p>
    <w:p>
      <w:pPr>
        <w:bidi w:val="0"/>
        <w:ind w:firstLine="420" w:firstLineChars="200"/>
        <w:rPr>
          <w:rFonts w:hint="eastAsia"/>
        </w:rPr>
      </w:pPr>
      <w:r>
        <w:rPr>
          <w:rFonts w:hint="eastAsia"/>
        </w:rPr>
        <w:t>三、推进市场设施高标准联通</w:t>
      </w:r>
    </w:p>
    <w:p>
      <w:pPr>
        <w:bidi w:val="0"/>
        <w:ind w:firstLine="420" w:firstLineChars="200"/>
        <w:rPr>
          <w:rFonts w:hint="eastAsia"/>
        </w:rPr>
      </w:pPr>
      <w:r>
        <w:rPr>
          <w:rFonts w:hint="eastAsia"/>
        </w:rPr>
        <w:t>（八）建设现代流通网络。优化商贸流通基础设施布局，加快数字化建设，推动线上线下融合发展，形成更多商贸流通新平台新业态新模式。推动国家物流枢纽网络建设，大力发展多式联运，推广标准化托盘带板运输模式。大力发展第三方物流，支持数字化第三方物流交付平台建设，推动第三方物流产业科技和商业模式创新，培育一批有全球影响力的数字化平台企业和供应链企业，促进全社会物流降本增效。加强应急物流体系建设，提升灾害高风险区域交通运输设施、物流站点等设防水平和承灾能力，积极防范粮食、能源等重要产品供应短缺风险。完善国家综合立体交通网，推进多层次一体化综合交通枢纽建设，推动交通运输设施跨区域一体化发展。建立健全城乡融合、区域联通、安全高效的电信、能源等基础设施网络。</w:t>
      </w:r>
    </w:p>
    <w:p>
      <w:pPr>
        <w:bidi w:val="0"/>
        <w:ind w:firstLine="420" w:firstLineChars="200"/>
        <w:rPr>
          <w:rFonts w:hint="eastAsia"/>
        </w:rPr>
      </w:pPr>
      <w:r>
        <w:rPr>
          <w:rFonts w:hint="eastAsia"/>
        </w:rPr>
        <w:t>（九）完善市场信息交互渠道。统一产权交易信息发布机制，实现全国产权交易市场联通。优化行业公告公示等重要信息发布渠道，推动各领域市场公共信息互通共享。优化市场主体信息公示，便利市场主体信息互联互通。推进同类型及同目的信息认证平台统一接口建设，完善接口标准，促进市场信息流动和高效使用。依法公开市场主体、投资项目、产量、产能等信息，引导供需动态平衡。</w:t>
      </w:r>
    </w:p>
    <w:p>
      <w:pPr>
        <w:bidi w:val="0"/>
        <w:ind w:firstLine="420" w:firstLineChars="200"/>
        <w:rPr>
          <w:rFonts w:hint="eastAsia"/>
        </w:rPr>
      </w:pPr>
      <w:r>
        <w:rPr>
          <w:rFonts w:hint="eastAsia"/>
        </w:rPr>
        <w:t>（十）推动交易平台优化升级。深化公共资源交易平台整合共享，研究明确各类公共资源交易纳入统一平台体系的标准和方式。坚持应进必进的原则要求，落实和完善“管办分离”制度，将公共资源交易平台覆盖范围扩大到适合以市场化方式配置的各类公共资源，加快推进公共资源交易全流程电子化，积极破除公共资源交易领域的区域壁垒。加快推动商品市场数字化改造和智能化升级，鼓励打造综合性商品交易平台。加快推进大宗商品期现货市场建设，不断完善交易规则。鼓励交易平台与金融机构、中介机构合作，依法发展涵盖产权界定、价格评估、担保、保险等业务的综合服务体系。</w:t>
      </w:r>
    </w:p>
    <w:p>
      <w:pPr>
        <w:bidi w:val="0"/>
        <w:ind w:firstLine="420" w:firstLineChars="200"/>
        <w:rPr>
          <w:rFonts w:hint="eastAsia"/>
        </w:rPr>
      </w:pPr>
      <w:r>
        <w:rPr>
          <w:rFonts w:hint="eastAsia"/>
        </w:rPr>
        <w:t>四、打造统一的要素和资源市场</w:t>
      </w:r>
    </w:p>
    <w:p>
      <w:pPr>
        <w:bidi w:val="0"/>
        <w:ind w:firstLine="420" w:firstLineChars="200"/>
        <w:rPr>
          <w:rFonts w:hint="eastAsia"/>
        </w:rPr>
      </w:pPr>
      <w:r>
        <w:rPr>
          <w:rFonts w:hint="eastAsia"/>
        </w:rPr>
        <w:t>（十一）健全城乡统一的土地和劳动力市场。统筹增量建设用地与存量建设用地，实行统一规划，强化统一管理。完善城乡建设用地增减挂钩节余指标、补充耕地指标跨区域交易机制。完善全国统一的建设用地使用权转让、出租、抵押二级市场。健全统一规范的人力资源市场体系，促进劳动力、人才跨地区顺畅流动。完善财政转移支付和城镇新增建设用地规模与农业转移人口市民化挂钩政策。</w:t>
      </w:r>
    </w:p>
    <w:p>
      <w:pPr>
        <w:bidi w:val="0"/>
        <w:ind w:firstLine="420" w:firstLineChars="200"/>
        <w:rPr>
          <w:rFonts w:hint="eastAsia"/>
        </w:rPr>
      </w:pPr>
      <w:r>
        <w:rPr>
          <w:rFonts w:hint="eastAsia"/>
        </w:rPr>
        <w:t>（十二）加快发展统一的资本市场。统一动产和权利担保登记，依法发展动产融资。强化重要金融基础设施建设与统筹监管，统一监管标准，健全准入管理。选择运行安全规范、风险管理能力较强的区域性股权市场，开展制度和业务创新试点，加强区域性股权市场和全国性证券市场板块间的合作衔接。推动债券市场基础设施互联互通，实现债券市场要素自由流动。发展供应链金融，提供直达各流通环节经营主体的金融产品。加大对资本市场的监督力度，健全权责清晰、分工明确、运行顺畅的监管体系，筑牢防范系统性金融风险安全底线。坚持金融服务实体经济，防止脱实向虚。为资本设置“红绿灯”，防止资本无序扩张。</w:t>
      </w:r>
    </w:p>
    <w:p>
      <w:pPr>
        <w:bidi w:val="0"/>
        <w:ind w:firstLine="420" w:firstLineChars="200"/>
        <w:rPr>
          <w:rFonts w:hint="eastAsia"/>
        </w:rPr>
      </w:pPr>
      <w:r>
        <w:rPr>
          <w:rFonts w:hint="eastAsia"/>
        </w:rPr>
        <w:t>（十三）加快培育统一的技术和数据市场。建立健全全国性技术交易市场，完善知识产权评估与交易机制，推动各地技术交易市场互联互通。完善科技资源共享服务体系，鼓励不同区域之间科技信息交流互动，推动重大科研基础设施和仪器设备开放共享，加大科技领域国际合作力度。加快培育数据要素市场，建立健全数据安全、权利保护、跨境传输管理、交易流通、开放共享、安全认证等基础制度和标准规范，深入开展数据资源调查，推动数据资源开发利用。</w:t>
      </w:r>
    </w:p>
    <w:p>
      <w:pPr>
        <w:bidi w:val="0"/>
        <w:ind w:firstLine="420" w:firstLineChars="200"/>
        <w:rPr>
          <w:rFonts w:hint="eastAsia"/>
        </w:rPr>
      </w:pPr>
      <w:r>
        <w:rPr>
          <w:rFonts w:hint="eastAsia"/>
        </w:rPr>
        <w:t>（十四）建设全国统一的能源市场。在有效保障能源安全供应的前提下，结合实现碳达峰碳中和目标任务，有序推进全国能源市场建设。在统筹规划、优化布局基础上，健全油气期货产品体系，规范油气交易中心建设，优化交易场所、交割库等重点基础设施布局。推动油气管网设施互联互通并向各类市场主体公平开放。稳妥推进天然气市场化改革，加快建立统一的天然气能量计量计价体系。健全多层次统一电力市场体系，研究推动适时组建全国电力交易中心。进一步发挥全国煤炭交易中心作用，推动完善全国统一的煤炭交易市场。</w:t>
      </w:r>
    </w:p>
    <w:p>
      <w:pPr>
        <w:bidi w:val="0"/>
        <w:ind w:firstLine="420" w:firstLineChars="200"/>
        <w:rPr>
          <w:rFonts w:hint="eastAsia"/>
        </w:rPr>
      </w:pPr>
      <w:r>
        <w:rPr>
          <w:rFonts w:hint="eastAsia"/>
        </w:rPr>
        <w:t>（十五）培育发展全国统一的生态环境市场。依托公共资源交易平台，建设全国统一的碳排放权、用水权交易市场，实行统一规范的行业标准、交易监管机制。推进排污权、用能权市场化交易，探索建立初始分配、有偿使用、市场交易、纠纷解决、配套服务等制度。推动绿色产品认证与标识体系建设，促进绿色生产和绿色消费。</w:t>
      </w:r>
    </w:p>
    <w:p>
      <w:pPr>
        <w:bidi w:val="0"/>
        <w:ind w:firstLine="420" w:firstLineChars="200"/>
        <w:rPr>
          <w:rFonts w:hint="eastAsia"/>
        </w:rPr>
      </w:pPr>
      <w:r>
        <w:rPr>
          <w:rFonts w:hint="eastAsia"/>
        </w:rPr>
        <w:t>五、推进商品和服务市场高水平统一</w:t>
      </w:r>
    </w:p>
    <w:p>
      <w:pPr>
        <w:bidi w:val="0"/>
        <w:ind w:firstLine="420" w:firstLineChars="200"/>
        <w:rPr>
          <w:rFonts w:hint="eastAsia"/>
        </w:rPr>
      </w:pPr>
      <w:r>
        <w:rPr>
          <w:rFonts w:hint="eastAsia"/>
        </w:rPr>
        <w:t>（十六）健全商品质量体系。建立健全质量分级制度，广泛开展质量管理体系升级行动，加强全供应链、全产业链、产品全生命周期管理。深化质量认证制度改革，支持社会力量开展检验检测业务，探索推进计量区域中心、国家产品质量检验检测中心建设，推动认证结果跨行业跨区域互通互认。推动重点领域主要消费品质量标准与国际接轨，深化质量认证国际合作互认，实施产品伤害监测和预防干预，完善质量统计监测体系。推进内外贸产品同线同标同质。进一步巩固拓展中国品牌日活动等品牌发展交流平台，提高中国品牌影响力和认知度。</w:t>
      </w:r>
    </w:p>
    <w:p>
      <w:pPr>
        <w:bidi w:val="0"/>
        <w:ind w:firstLine="420" w:firstLineChars="200"/>
        <w:rPr>
          <w:rFonts w:hint="eastAsia"/>
        </w:rPr>
      </w:pPr>
      <w:r>
        <w:rPr>
          <w:rFonts w:hint="eastAsia"/>
        </w:rPr>
        <w:t>（十七）完善标准和计量体系。优化政府颁布标准与市场自主制定标准结构，对国家标准和行业标准进行整合精简。强化标准验证、实施、监督，健全现代流通、大数据、人工智能、区块链、第五代移动通信（5G）、物联网、储能等领域标准体系。深入开展人工智能社会实验，推动制定智能社会治理相关标准。推动统一智能家居、安防等领域标准，探索建立智能设备标识制度。加快制定面部识别、指静脉、虹膜等智能化识别系统的全国统一标准和安全规范。紧贴战略性新兴产业、高新技术产业、先进制造业等重点领域需求，突破一批关键测量技术，研制一批新型标准物质，不断完善国家计量体系。促进内外资企业公平参与我国标准化工作，提高标准制定修订的透明度和开放度。开展标准、计量等国际交流合作。加强标准必要专利国际化建设，积极参与并推动国际知识产权规则形成。</w:t>
      </w:r>
    </w:p>
    <w:p>
      <w:pPr>
        <w:bidi w:val="0"/>
        <w:ind w:firstLine="420" w:firstLineChars="200"/>
        <w:rPr>
          <w:rFonts w:hint="eastAsia"/>
        </w:rPr>
      </w:pPr>
      <w:r>
        <w:rPr>
          <w:rFonts w:hint="eastAsia"/>
        </w:rPr>
        <w:t>（十八）全面提升消费服务质量。改善消费环境，强化消费者权益保护。加快完善并严格执行缺陷产品召回制度，推动跨国跨地区经营的市场主体为消费者提供统一便捷的售后服务，进一步畅通商品异地、异店退换货通道，提升消费者售后体验。畅通消费者投诉举报渠道，优化消费纠纷解决流程与反馈机制，探索推进消费者权益保护工作部门间衔接联动机制。建立完善消费投诉信息公示制度，促进消费纠纷源头治理。完善服务市场预付式消费管理办法。围绕住房、教育培训、医疗卫生、养老托育等重点民生领域，推动形成公开的消费者权益保护事项清单，完善纠纷协商处理办法。</w:t>
      </w:r>
    </w:p>
    <w:p>
      <w:pPr>
        <w:bidi w:val="0"/>
        <w:ind w:firstLine="420" w:firstLineChars="200"/>
        <w:rPr>
          <w:rFonts w:hint="eastAsia"/>
        </w:rPr>
      </w:pPr>
      <w:r>
        <w:rPr>
          <w:rFonts w:hint="eastAsia"/>
        </w:rPr>
        <w:t>六、推进市场监管公平统一</w:t>
      </w:r>
    </w:p>
    <w:p>
      <w:pPr>
        <w:bidi w:val="0"/>
        <w:ind w:firstLine="420" w:firstLineChars="200"/>
        <w:rPr>
          <w:rFonts w:hint="eastAsia"/>
        </w:rPr>
      </w:pPr>
      <w:r>
        <w:rPr>
          <w:rFonts w:hint="eastAsia"/>
        </w:rPr>
        <w:t>（十九）健全统一市场监管规则。加强市场监管行政立法工作，完善市场监管程序，加强市场监管标准化规范化建设，依法公开监管标准和规则，增强市场监管制度和政策的稳定性、可预期性。对食品药品安全等直接关系群众健康和生命安全的重点领域，落实最严谨标准、最严格监管、最严厉处罚、最严肃问责。对互联网医疗、线上教育培训、在线娱乐等新业态，推进线上线下一体化监管。加强对工程建设领域统一公正监管，依纪依法严厉查处违纪违法行为。强化重要工业产品风险监测和监督抽查，督促企业落实质量安全主体责任。充分发挥行业协会商会作用，建立有效的政企沟通机制，形成政府监管、平台自律、行业自治、社会监督的多元治理新模式。</w:t>
      </w:r>
    </w:p>
    <w:p>
      <w:pPr>
        <w:bidi w:val="0"/>
        <w:ind w:firstLine="420" w:firstLineChars="200"/>
        <w:rPr>
          <w:rFonts w:hint="eastAsia"/>
        </w:rPr>
      </w:pPr>
      <w:r>
        <w:rPr>
          <w:rFonts w:hint="eastAsia"/>
        </w:rPr>
        <w:t>（二十）强化统一市场监管执法。推进维护统一市场综合执法能力建设，加强知识产权保护、反垄断、反不正当竞争执法力量。强化部门联动，建立综合监管部门和行业监管部门联动的工作机制，统筹执法资源，减少执法层级，统一执法标准和程序，规范执法行为，减少自由裁量权，促进公平公正执法，提高综合执法效能，探索在有关行业领域依法建立授权委托监管执法方式。鼓励跨行政区域按规定联合发布统一监管政策法规及标准规范，积极开展联动执法，创新联合监管模式，加强调查取证和案件处置合作。</w:t>
      </w:r>
    </w:p>
    <w:p>
      <w:pPr>
        <w:bidi w:val="0"/>
        <w:ind w:firstLine="420" w:firstLineChars="200"/>
        <w:rPr>
          <w:rFonts w:hint="eastAsia"/>
        </w:rPr>
      </w:pPr>
      <w:r>
        <w:rPr>
          <w:rFonts w:hint="eastAsia"/>
        </w:rPr>
        <w:t>（二十一）全面提升市场监管能力。深化简政放权、放管结合、优化服务改革，完善“双随机、一公开”监管、信用监管、“互联网+监管”、跨部门协同监管等方式，加强各类监管的衔接配合。充分利用大数据等技术手段，加快推进智慧监管，提升市场监管政务服务、网络交易监管、消费者权益保护、重点产品追溯等方面跨省通办、共享协作的信息化水平。建立健全跨行政区域网络监管协作机制，鼓励行业协会商会、新闻媒体、消费者和公众共同开展监督评议。对新业态新模式坚持监管规范和促进发展并重，及时补齐法规和标准空缺。</w:t>
      </w:r>
    </w:p>
    <w:p>
      <w:pPr>
        <w:bidi w:val="0"/>
        <w:ind w:firstLine="420" w:firstLineChars="200"/>
        <w:rPr>
          <w:rFonts w:hint="eastAsia"/>
        </w:rPr>
      </w:pPr>
      <w:r>
        <w:rPr>
          <w:rFonts w:hint="eastAsia"/>
        </w:rPr>
        <w:t>七、进一步规范不当市场竞争和市场干预行为</w:t>
      </w:r>
    </w:p>
    <w:p>
      <w:pPr>
        <w:bidi w:val="0"/>
        <w:ind w:firstLine="420" w:firstLineChars="200"/>
        <w:rPr>
          <w:rFonts w:hint="eastAsia"/>
        </w:rPr>
      </w:pPr>
      <w:r>
        <w:rPr>
          <w:rFonts w:hint="eastAsia"/>
        </w:rPr>
        <w:t>（二十二）着力强化反垄断。完善垄断行为认定法律规则，健全经营者集中分类分级反垄断审查制度。破除平台企业数据垄断等问题，防止利用数据、算法、技术手段等方式排除、限制竞争。加强对金融、传媒、科技、民生等领域和涉及初创企业、新业态、劳动密集型行业的经营者集中审查，提高审查质量和效率，强化垄断风险识别、预警、防范。稳步推进自然垄断行业改革，加强对电网、油气管网等网络型自然垄断环节的监管。加强对创新型中小企业原始创新和知识产权的保护。</w:t>
      </w:r>
    </w:p>
    <w:p>
      <w:pPr>
        <w:bidi w:val="0"/>
        <w:ind w:firstLine="420" w:firstLineChars="200"/>
        <w:rPr>
          <w:rFonts w:hint="eastAsia"/>
        </w:rPr>
      </w:pPr>
      <w:r>
        <w:rPr>
          <w:rFonts w:hint="eastAsia"/>
        </w:rPr>
        <w:t>（二十三）依法查处不正当竞争行为。对市场主体、消费者反映强烈的重点行业和领域，加强全链条竞争监管执法，以公正监管保障公平竞争。加强对平台经济、共享经济等新业态领域不正当竞争行为的规制，整治网络黑灰产业链条，治理新型网络不正当竞争行为。健全跨部门跨行政区域的反不正当竞争执法信息共享、协作联动机制，提高执法的统一性、权威性、协调性。构建跨行政区域的反不正当竞争案件移送、执法协助、联合执法机制，针对新型、疑难、典型案件畅通会商渠道、互通裁量标准。</w:t>
      </w:r>
    </w:p>
    <w:p>
      <w:pPr>
        <w:bidi w:val="0"/>
        <w:ind w:firstLine="420" w:firstLineChars="200"/>
        <w:rPr>
          <w:rFonts w:hint="eastAsia"/>
        </w:rPr>
      </w:pPr>
      <w:r>
        <w:rPr>
          <w:rFonts w:hint="eastAsia"/>
        </w:rPr>
        <w:t>（二十四）破除地方保护和区域壁垒。指导各地区综合比较优势、资源环境承载能力、产业基础、防灾避险能力等因素，找准自身功能定位，力戒贪大求洋、低层次重复建设和过度同质竞争，不搞“小而全”的自我小循环，更不能以“内循环”的名义搞地区封锁。建立涉企优惠政策目录清单并及时向社会公开，及时清理废除各地区含有地方保护、市场分割、指定交易等妨碍统一市场和公平竞争的政策，全面清理歧视外资企业和外地企业、实行地方保护的各类优惠政策，对新出台政策严格开展公平竞争审查。加强地区间产业转移项目协调合作，建立重大问题协调解决机制，推动产业合理布局、分工进一步优化。鼓励各地区持续优化营商环境，依法开展招商引资活动，防止招商引资恶性竞争行为，以优质的制度供给和制度创新吸引更多优质企业投资。</w:t>
      </w:r>
    </w:p>
    <w:p>
      <w:pPr>
        <w:bidi w:val="0"/>
        <w:ind w:firstLine="420" w:firstLineChars="200"/>
        <w:rPr>
          <w:rFonts w:hint="eastAsia"/>
        </w:rPr>
      </w:pPr>
      <w:r>
        <w:rPr>
          <w:rFonts w:hint="eastAsia"/>
        </w:rPr>
        <w:t>（二十五）清理废除妨碍依法平等准入和退出的规定做法。除法律法规明确规定外，不得要求企业必须在某地登记注册，不得为企业跨区域经营或迁移设置障碍。不得设置不合理和歧视性的准入、退出条件以限制商品服务、要素资源自由流动。不得以备案、注册、年检、认定、认证、指定、要求设立分公司等形式设定或者变相设定准入障碍。不得在资质认定、业务许可等方面，对外地企业设定明显高于本地经营者的资质要求、技术要求、检验标准或评审标准。清理规范行政审批、许可、备案等政务服务事项的前置条件和审批标准，不得将政务服务事项转为中介服务事项，没有法律法规依据不得在政务服务前要求企业自行检测、检验、认证、鉴定、公证以及提供证明等，不得搞变相审批、有偿服务。未经公平竞争不得授予经营者特许经营权，不得限定经营、购买、使用特定经营者提供的商品和服务。</w:t>
      </w:r>
    </w:p>
    <w:p>
      <w:pPr>
        <w:bidi w:val="0"/>
        <w:ind w:firstLine="420" w:firstLineChars="200"/>
        <w:rPr>
          <w:rFonts w:hint="eastAsia"/>
        </w:rPr>
      </w:pPr>
      <w:r>
        <w:rPr>
          <w:rFonts w:hint="eastAsia"/>
        </w:rPr>
        <w:t>（二十六）持续清理招标采购领域违反统一市场建设的规定和做法。制定招标投标和政府采购制度规则要严格按照国家有关规定进行公平竞争审查、合法性审核。招标投标和政府采购中严禁违法限定或者指定特定的专利、商标、品牌、零部件、原产地、供应商，不得违法设定与招标采购项目具体特点和实际需要不相适应的资格、技术、商务条件等。不得违法限定投标人所在地、所有制形式、组织形式，或者设定其他不合理的条件以排斥、限制经营者参与投标采购活动。深入推进招标投标全流程电子化，加快完善电子招标投标制度规则、技术标准，推动优质评标专家等资源跨地区跨行业共享。</w:t>
      </w:r>
    </w:p>
    <w:p>
      <w:pPr>
        <w:bidi w:val="0"/>
        <w:ind w:firstLine="420" w:firstLineChars="200"/>
        <w:rPr>
          <w:rFonts w:hint="eastAsia"/>
        </w:rPr>
      </w:pPr>
      <w:r>
        <w:rPr>
          <w:rFonts w:hint="eastAsia"/>
        </w:rPr>
        <w:t>八、组织实施保障</w:t>
      </w:r>
    </w:p>
    <w:p>
      <w:pPr>
        <w:bidi w:val="0"/>
        <w:ind w:firstLine="420" w:firstLineChars="200"/>
        <w:rPr>
          <w:rFonts w:hint="eastAsia"/>
        </w:rPr>
      </w:pPr>
      <w:r>
        <w:rPr>
          <w:rFonts w:hint="eastAsia"/>
        </w:rPr>
        <w:t>（二十七）加强党的领导。各地区各部门要充分认识建设全国统一大市场对于构建新发展格局的重要意义，切实把思想和行动统一到党中央决策部署上来，做到全国一盘棋，统一大市场，畅通大循环，确保各项重点任务落到实处。</w:t>
      </w:r>
    </w:p>
    <w:p>
      <w:pPr>
        <w:bidi w:val="0"/>
        <w:ind w:firstLine="420" w:firstLineChars="200"/>
        <w:rPr>
          <w:rFonts w:hint="eastAsia"/>
        </w:rPr>
      </w:pPr>
      <w:r>
        <w:rPr>
          <w:rFonts w:hint="eastAsia"/>
        </w:rPr>
        <w:t>（二十八）完善激励约束机制。探索研究全国统一大市场建设标准指南，对积极推动落实全国统一大市场建设、取得突出成效的地区可按国家有关规定予以奖励。动态发布不当干预全国统一大市场建设问题清单，建立典型案例通报约谈和问题整改制度，着力解决妨碍全国统一大市场建设的不当市场干预和不当竞争行为问题。</w:t>
      </w:r>
    </w:p>
    <w:p>
      <w:pPr>
        <w:bidi w:val="0"/>
        <w:ind w:firstLine="420" w:firstLineChars="200"/>
        <w:rPr>
          <w:rFonts w:hint="eastAsia"/>
        </w:rPr>
      </w:pPr>
      <w:r>
        <w:rPr>
          <w:rFonts w:hint="eastAsia"/>
        </w:rPr>
        <w:t>（二十九）优先推进区域协作。结合区域重大战略、区域协调发展战略实施，鼓励京津冀、长三角、粤港澳大湾区以及成渝地区双城经济圈、长江中游城市群等区域，在维护全国统一大市场前提下，优先开展区域市场一体化建设工作，建立健全区域合作机制，积极总结并复制推广典型经验和做法。</w:t>
      </w:r>
    </w:p>
    <w:p>
      <w:pPr>
        <w:bidi w:val="0"/>
        <w:ind w:firstLine="420" w:firstLineChars="200"/>
        <w:rPr>
          <w:rFonts w:hint="eastAsia"/>
        </w:rPr>
      </w:pPr>
      <w:r>
        <w:rPr>
          <w:rFonts w:hint="eastAsia"/>
        </w:rPr>
        <w:t>（三十）形成工作合力。各地区各部门要根据职责分工，不折不扣落实本意见要求，对本地区本部门是否存在妨碍全国统一大市场建设的规定和实际情况开展自查清理。国家发展改革委、市场监管总局会同有关部门建立健全促进全国统一大市场建设的部门协调机制，加大统筹协调力度，强化跟踪评估，及时督促检查，推动各方抓好贯彻落实。加强宣传引导和舆论监督，为全国统一大市场建设营造良好社会氛围。重大事项及时向党中央、国务院请示报告。</w:t>
      </w:r>
    </w:p>
    <w:p>
      <w:pPr>
        <w:bidi w:val="0"/>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FA4E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2022-04-13T08:06:45Z</dcterms:created>
  <dc:creator>Administrator</dc:creator>
  <cp:lastModifiedBy>糖果妈妈</cp:lastModifiedBy>
  <dcterms:modified xsi:type="dcterms:W3CDTF">2022-04-13T08:29:47Z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