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both"/>
        <w:textAlignment w:val="auto"/>
        <w:rPr>
          <w:rFonts w:hint="default"/>
          <w:lang w:val="en-US"/>
        </w:rPr>
      </w:pP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  <w:lang w:val="en-US" w:eastAsia="zh-CN" w:bidi="ar-SA"/>
        </w:rPr>
        <w:t>附件</w:t>
      </w:r>
    </w:p>
    <w:p>
      <w:pPr>
        <w:jc w:val="center"/>
        <w:rPr>
          <w:rFonts w:ascii="宋体" w:hAnsi="宋体" w:cs="宋体"/>
          <w:color w:val="444444"/>
          <w:kern w:val="0"/>
          <w:sz w:val="20"/>
          <w:szCs w:val="20"/>
        </w:rPr>
      </w:pPr>
      <w:bookmarkStart w:id="0" w:name="_GoBack"/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</w:rPr>
        <w:t>202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</w:rPr>
        <w:t>年第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  <w:lang w:val="en-US" w:eastAsia="zh-CN"/>
        </w:rPr>
        <w:t>二</w:t>
      </w: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</w:rPr>
        <w:t>批工程勘察设计资质核定审查意见</w:t>
      </w:r>
      <w:bookmarkEnd w:id="0"/>
    </w:p>
    <w:tbl>
      <w:tblPr>
        <w:tblStyle w:val="3"/>
        <w:tblW w:w="899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2070"/>
        <w:gridCol w:w="1470"/>
        <w:gridCol w:w="2923"/>
        <w:gridCol w:w="17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申请类型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事项名称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公示意见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富美建设集团有限公司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首次申请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电力行业（新能源发电）专业乙级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河南新世者建材有限公司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增项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建筑行业（建筑工程）专业乙级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龙兴建设工程有限公司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增项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建筑幕墙工程设计专项乙级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河南翰方建筑设计有限公司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首次申请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工程勘察专业类岩土工程勘察乙级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河南润增勘测设计有限公司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首次申请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工程勘察专业类工程测量乙级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河南汇鼎勘察设计有限公司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增项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市政行业（桥梁工程）乙级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河南汇鼎勘察设计有限公司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增项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市政行业（排水工程）乙级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河南汇鼎勘察设计有限公司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增项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市政行业（给水工程）乙级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河南汇鼎勘察设计有限公司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增项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风景园林工程专项设计乙级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河南国建市政工程集团有限公司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首次申请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建筑装饰工程设计专项乙级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河南平煤神马设计院有限公司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增项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电力行业（变电工程）专业乙级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河南平煤神马设计院有限公司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增项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电力行业（送电工程）专业乙级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同意</w:t>
            </w:r>
          </w:p>
        </w:tc>
      </w:tr>
    </w:tbl>
    <w:p>
      <w:pPr>
        <w:widowControl/>
        <w:spacing w:line="240" w:lineRule="auto"/>
        <w:jc w:val="left"/>
        <w:rPr>
          <w:rFonts w:ascii="宋体" w:hAnsi="宋体" w:cs="宋体"/>
          <w:color w:val="444444"/>
          <w:kern w:val="0"/>
          <w:sz w:val="20"/>
          <w:szCs w:val="20"/>
        </w:rPr>
      </w:pPr>
    </w:p>
    <w:p/>
    <w:sectPr>
      <w:pgSz w:w="11906" w:h="16838"/>
      <w:pgMar w:top="1418" w:right="1247" w:bottom="1418" w:left="1418" w:header="851" w:footer="96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0F902B07"/>
    <w:rsid w:val="0F902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2023-05-22T02:13:00Z</dcterms:created>
  <dc:creator>Cathy</dc:creator>
  <cp:lastModifiedBy>Cathy</cp:lastModifiedBy>
  <dcterms:modified xsi:type="dcterms:W3CDTF">2023-05-22T02:13:27Z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89F4714467BC41C8B96AF2F2758A07A2</vt:lpwstr>
  </property>
</Properties>
</file>