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default"/>
          <w:lang w:val="en-US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 w:bidi="ar-SA"/>
        </w:rPr>
        <w:t>附件</w:t>
      </w:r>
    </w:p>
    <w:p>
      <w:pPr>
        <w:jc w:val="center"/>
        <w:rPr>
          <w:rFonts w:ascii="宋体" w:hAnsi="宋体" w:cs="宋体"/>
          <w:color w:val="444444"/>
          <w:kern w:val="0"/>
          <w:sz w:val="20"/>
          <w:szCs w:val="20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202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年第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批工程勘察设计资质核定审查意见</w:t>
      </w:r>
    </w:p>
    <w:bookmarkEnd w:id="0"/>
    <w:tbl>
      <w:tblPr>
        <w:tblStyle w:val="3"/>
        <w:tblW w:w="921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2053"/>
        <w:gridCol w:w="1458"/>
        <w:gridCol w:w="2461"/>
        <w:gridCol w:w="2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申请类型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河南众惠工程咨询有限公司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吸收合并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（继承）</w:t>
            </w:r>
          </w:p>
        </w:tc>
        <w:tc>
          <w:tcPr>
            <w:tcW w:w="24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建筑行业（建筑工程）乙级</w:t>
            </w:r>
          </w:p>
        </w:tc>
        <w:tc>
          <w:tcPr>
            <w:tcW w:w="2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河南帮众工程设计有限公司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注销</w:t>
            </w:r>
          </w:p>
        </w:tc>
        <w:tc>
          <w:tcPr>
            <w:tcW w:w="24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河南新世者建材有限公司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石油天然气（海洋石油）行业石油机械制造与修理专业乙级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河南求实岩土工程勘察有限公司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工程勘察专业类岩土工程设计专业乙级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河南新航工程技术有限公司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化工石化医药行业（化工工程）专业乙级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河南金泰矿业科技有限公司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建筑行业（建筑工程）乙级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河南天弘建设集团有限公司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建筑装饰工程设计专项乙级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开封市市政工程设计研究有限公司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环境工程设计专项（污染修复工程）乙级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新长建设有限公司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建筑装饰工程设计专项乙级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济源豫光有色冶金设计研究院有限公司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环境工程设计专项（水污染防治工程）乙级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环境工程设计专项（大气染防治工程）乙级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河南省国能建设集团有限公司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电力行业（新能源发电）专业乙级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电力行业（变电工程）专业乙级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电力行业（送电工程）专业乙级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河南轩旺建筑设计有限公司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建筑行业（建筑工程）乙级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风景园林工程设计专项乙级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不同意</w:t>
            </w:r>
          </w:p>
        </w:tc>
      </w:tr>
    </w:tbl>
    <w:p>
      <w:pPr>
        <w:widowControl/>
        <w:spacing w:line="240" w:lineRule="auto"/>
        <w:jc w:val="left"/>
        <w:rPr>
          <w:rFonts w:ascii="宋体" w:hAnsi="宋体" w:cs="宋体"/>
          <w:color w:val="444444"/>
          <w:kern w:val="0"/>
          <w:sz w:val="20"/>
          <w:szCs w:val="20"/>
        </w:rPr>
      </w:pPr>
    </w:p>
    <w:p/>
    <w:sectPr>
      <w:pgSz w:w="11906" w:h="16838"/>
      <w:pgMar w:top="1418" w:right="1247" w:bottom="1418" w:left="1418" w:header="851" w:footer="96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3DA5559B"/>
    <w:rsid w:val="3DA5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2023-07-12T08:50:00Z</dcterms:created>
  <dc:creator>Cathy</dc:creator>
  <cp:lastModifiedBy>Cathy</cp:lastModifiedBy>
  <dcterms:modified xsi:type="dcterms:W3CDTF">2023-07-12T08:50:51Z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8C94384A99C34CD0B6332E6CFE0A53B2_11</vt:lpwstr>
  </property>
</Properties>
</file>